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
    Id="rId1"
    Type="http://schemas.openxmlformats.org/officeDocument/2006/relationships/officeDocument"
    Target="word/document.xml"
  />
  <Relationship
    Id="rId2"
    Type="http://schemas.openxmlformats.org/package/2006/relationships/metadata/core-properties"
    Target="docProps/core.xml"
  />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Xencra projektikirjelduse mall</w:t>
      </w:r>
    </w:p>
    <w:p>
      <w:pPr>
        <w:pStyle w:val="Normal"/>
      </w:pPr>
      <w:r>
        <w:t xml:space="preserve">Täida ainult projekti hindamiseks vajalik info. Lühike ja konkreetne vastus on parem kui üldine müügijutt.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1. Ettevõte ja vastutajad</w:t>
      </w:r>
    </w:p>
    <w:p>
      <w:pPr>
        <w:pStyle w:val="Normal"/>
      </w:pPr>
      <w:r>
        <w:t xml:space="preserve">☐ Ettevõtte nimi ja registrikood</w:t>
      </w:r>
    </w:p>
    <w:p>
      <w:pPr>
        <w:pStyle w:val="Normal"/>
      </w:pPr>
      <w:r>
        <w:t xml:space="preserve">☐ Veebileht</w:t>
      </w:r>
    </w:p>
    <w:p>
      <w:pPr>
        <w:pStyle w:val="Normal"/>
      </w:pPr>
      <w:r>
        <w:t xml:space="preserve">☐ Kontaktisik ja roll</w:t>
      </w:r>
    </w:p>
    <w:p>
      <w:pPr>
        <w:pStyle w:val="Normal"/>
      </w:pPr>
      <w:r>
        <w:t xml:space="preserve">☐ Kes kinnitab projekti mahu ja eelarve?</w:t>
      </w:r>
    </w:p>
    <w:p>
      <w:pPr>
        <w:pStyle w:val="Normal"/>
      </w:pPr>
      <w:r>
        <w:t xml:space="preserve">☐ Kes annab tehnilise ning ärilise sisendi?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2. Projekti kokkuvõte</w:t>
      </w:r>
    </w:p>
    <w:p>
      <w:pPr>
        <w:pStyle w:val="Normal"/>
      </w:pPr>
      <w:r>
        <w:t xml:space="preserve">☐ Mida tuleb ehitada või muuta?</w:t>
      </w:r>
    </w:p>
    <w:p>
      <w:pPr>
        <w:pStyle w:val="Normal"/>
      </w:pPr>
      <w:r>
        <w:t xml:space="preserve">☐ Kellele süsteem on mõeldud?</w:t>
      </w:r>
    </w:p>
    <w:p>
      <w:pPr>
        <w:pStyle w:val="Normal"/>
      </w:pPr>
      <w:r>
        <w:t xml:space="preserve">☐ Millise ärilise või operatiivse tulemuse peab lahendus looma?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3. Äriprobleem</w:t>
      </w:r>
    </w:p>
    <w:p>
      <w:pPr>
        <w:pStyle w:val="Normal"/>
      </w:pPr>
      <w:r>
        <w:t xml:space="preserve">☐ Mis praegu ei tööta?</w:t>
      </w:r>
    </w:p>
    <w:p>
      <w:pPr>
        <w:pStyle w:val="Normal"/>
      </w:pPr>
      <w:r>
        <w:t xml:space="preserve">☐ Kuidas probleem täna lahendatakse?</w:t>
      </w:r>
    </w:p>
    <w:p>
      <w:pPr>
        <w:pStyle w:val="Normal"/>
      </w:pPr>
      <w:r>
        <w:t xml:space="preserve">☐ Milline käsitöö, kulu, risk või kaotatud tulu sellest tekib?</w:t>
      </w:r>
    </w:p>
    <w:p>
      <w:pPr>
        <w:pStyle w:val="Normal"/>
      </w:pPr>
      <w:r>
        <w:t xml:space="preserve">☐ Mis juhtub, kui projekti ei teostata?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4. Kasutajad ja rollid</w:t>
      </w:r>
    </w:p>
    <w:p>
      <w:pPr>
        <w:pStyle w:val="Normal"/>
      </w:pPr>
      <w:r>
        <w:t xml:space="preserve">☐ Kasutajate tüübid</w:t>
      </w:r>
    </w:p>
    <w:p>
      <w:pPr>
        <w:pStyle w:val="Normal"/>
      </w:pPr>
      <w:r>
        <w:t xml:space="preserve">☐ Administraatorid ja sisemised kasutajad</w:t>
      </w:r>
    </w:p>
    <w:p>
      <w:pPr>
        <w:pStyle w:val="Normal"/>
      </w:pPr>
      <w:r>
        <w:t xml:space="preserve">☐ Kliendid, partnerid, müüjad või muud rollid</w:t>
      </w:r>
    </w:p>
    <w:p>
      <w:pPr>
        <w:pStyle w:val="Normal"/>
      </w:pPr>
      <w:r>
        <w:t xml:space="preserve">☐ Õigused ja ligipääsutasemed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5. Praegune seis</w:t>
      </w:r>
    </w:p>
    <w:p>
      <w:pPr>
        <w:pStyle w:val="Normal"/>
      </w:pPr>
      <w:r>
        <w:t xml:space="preserve">☐ Idee, disain, prototüüp, olemasolev kood või tootmises süsteem</w:t>
      </w:r>
    </w:p>
    <w:p>
      <w:pPr>
        <w:pStyle w:val="Normal"/>
      </w:pPr>
      <w:r>
        <w:t xml:space="preserve">☐ Tehnoloogiad ja teenusepakkujad</w:t>
      </w:r>
    </w:p>
    <w:p>
      <w:pPr>
        <w:pStyle w:val="Normal"/>
      </w:pPr>
      <w:r>
        <w:t xml:space="preserve">☐ Teadaolevad vead ning tehniline võlg</w:t>
      </w:r>
    </w:p>
    <w:p>
      <w:pPr>
        <w:pStyle w:val="Normal"/>
      </w:pPr>
      <w:r>
        <w:t xml:space="preserve">☐ Olemasolevad ligipääsud ja dokumentatsioon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6. Põhitöövood</w:t>
      </w:r>
    </w:p>
    <w:p>
      <w:pPr>
        <w:pStyle w:val="Normal"/>
      </w:pPr>
      <w:r>
        <w:t xml:space="preserve">☐ Kes töövoo alustab?</w:t>
      </w:r>
    </w:p>
    <w:p>
      <w:pPr>
        <w:pStyle w:val="Normal"/>
      </w:pPr>
      <w:r>
        <w:t xml:space="preserve">☐ Milliseid samme kasutaja teeb?</w:t>
      </w:r>
    </w:p>
    <w:p>
      <w:pPr>
        <w:pStyle w:val="Normal"/>
      </w:pPr>
      <w:r>
        <w:t xml:space="preserve">☐ Mida süsteem kontrollib või arvutab?</w:t>
      </w:r>
    </w:p>
    <w:p>
      <w:pPr>
        <w:pStyle w:val="Normal"/>
      </w:pPr>
      <w:r>
        <w:t xml:space="preserve">☐ Milline on edukas tulemus?</w:t>
      </w:r>
    </w:p>
    <w:p>
      <w:pPr>
        <w:pStyle w:val="Normal"/>
      </w:pPr>
      <w:r>
        <w:t xml:space="preserve">☐ Mida peab administraator nägema või juhtima?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7. Funktsioonide prioriteedid</w:t>
      </w:r>
    </w:p>
    <w:p>
      <w:pPr>
        <w:pStyle w:val="Normal"/>
      </w:pPr>
      <w:r>
        <w:t xml:space="preserve">☐ Peab olema: funktsioonid, ilma milleta toodet ei saa käivitada</w:t>
      </w:r>
    </w:p>
    <w:p>
      <w:pPr>
        <w:pStyle w:val="Normal"/>
      </w:pPr>
      <w:r>
        <w:t xml:space="preserve">☐ Võiks olla: funktsioonid, mis võivad jääda järgmisse etappi</w:t>
      </w:r>
    </w:p>
    <w:p>
      <w:pPr>
        <w:pStyle w:val="Normal"/>
      </w:pPr>
      <w:r>
        <w:t xml:space="preserve">☐ Ei kuulu praegusesse mahtu: teadlikult välistatud töö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8. Integratsioonid ja andmed</w:t>
      </w:r>
    </w:p>
    <w:p>
      <w:pPr>
        <w:pStyle w:val="Normal"/>
      </w:pPr>
      <w:r>
        <w:t xml:space="preserve">☐ Maksed, raamatupidamine, CRM, ERP või laosüsteem</w:t>
      </w:r>
    </w:p>
    <w:p>
      <w:pPr>
        <w:pStyle w:val="Normal"/>
      </w:pPr>
      <w:r>
        <w:t xml:space="preserve">☐ Broneerimis- ja kanalihaldussüsteemid</w:t>
      </w:r>
    </w:p>
    <w:p>
      <w:pPr>
        <w:pStyle w:val="Normal"/>
      </w:pPr>
      <w:r>
        <w:t xml:space="preserve">☐ Kolmandate osapoolte API-d</w:t>
      </w:r>
    </w:p>
    <w:p>
      <w:pPr>
        <w:pStyle w:val="Normal"/>
      </w:pPr>
      <w:r>
        <w:t xml:space="preserve">☐ Andmete import, eksport ja sünkroonimine</w:t>
      </w:r>
    </w:p>
    <w:p>
      <w:pPr>
        <w:pStyle w:val="Normal"/>
      </w:pPr>
      <w:r>
        <w:t xml:space="preserve">☐ Olemasolevad andmebaasid ning andmete kvaliteet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9. Turvalisus ja vastavus</w:t>
      </w:r>
    </w:p>
    <w:p>
      <w:pPr>
        <w:pStyle w:val="Normal"/>
      </w:pPr>
      <w:r>
        <w:t xml:space="preserve">☐ Töödeldavad isiku- või makseandmed</w:t>
      </w:r>
    </w:p>
    <w:p>
      <w:pPr>
        <w:pStyle w:val="Normal"/>
      </w:pPr>
      <w:r>
        <w:t xml:space="preserve">☐ Rollipõhised õigused</w:t>
      </w:r>
    </w:p>
    <w:p>
      <w:pPr>
        <w:pStyle w:val="Normal"/>
      </w:pPr>
      <w:r>
        <w:t xml:space="preserve">☐ 2FA, auditilogid ja tegevusajalugu</w:t>
      </w:r>
    </w:p>
    <w:p>
      <w:pPr>
        <w:pStyle w:val="Normal"/>
      </w:pPr>
      <w:r>
        <w:t xml:space="preserve">☐ Varukoopiad ning taastamine</w:t>
      </w:r>
    </w:p>
    <w:p>
      <w:pPr>
        <w:pStyle w:val="Normal"/>
      </w:pPr>
      <w:r>
        <w:t xml:space="preserve">☐ GDPR või muud valdkonnapõhised nõuded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10. Edukriteeriumid</w:t>
      </w:r>
    </w:p>
    <w:p>
      <w:pPr>
        <w:pStyle w:val="Normal"/>
      </w:pPr>
      <w:r>
        <w:t xml:space="preserve">☐ Millal loetakse projekt valmis?</w:t>
      </w:r>
    </w:p>
    <w:p>
      <w:pPr>
        <w:pStyle w:val="Normal"/>
      </w:pPr>
      <w:r>
        <w:t xml:space="preserve">☐ Millised töövood peavad toimima?</w:t>
      </w:r>
    </w:p>
    <w:p>
      <w:pPr>
        <w:pStyle w:val="Normal"/>
      </w:pPr>
      <w:r>
        <w:t xml:space="preserve">☐ Millised mõõdikud peavad paranema?</w:t>
      </w:r>
    </w:p>
    <w:p>
      <w:pPr>
        <w:pStyle w:val="Normal"/>
      </w:pPr>
      <w:r>
        <w:t xml:space="preserve">☐ Kes kinnitab projekti vastuvõtmise?</w:t>
      </w:r>
    </w:p>
    <w:p>
      <w:pPr>
        <w:pStyle w:val="Normal"/>
      </w:pPr>
      <w:r>
        <w:t xml:space="preserve">☐ Millised testid või kontrollid on vajalikud?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11. Tähtaeg ja sõltuvused</w:t>
      </w:r>
    </w:p>
    <w:p>
      <w:pPr>
        <w:pStyle w:val="Normal"/>
      </w:pPr>
      <w:r>
        <w:t xml:space="preserve">☐ Soovitud käivitamise kuupäev</w:t>
      </w:r>
    </w:p>
    <w:p>
      <w:pPr>
        <w:pStyle w:val="Normal"/>
      </w:pPr>
      <w:r>
        <w:t xml:space="preserve">☐ Miks tähtaeg on oluline?</w:t>
      </w:r>
    </w:p>
    <w:p>
      <w:pPr>
        <w:pStyle w:val="Normal"/>
      </w:pPr>
      <w:r>
        <w:t xml:space="preserve">☐ Välised tähtajad või kolmandate osapoolte sõltuvused</w:t>
      </w:r>
    </w:p>
    <w:p>
      <w:pPr>
        <w:pStyle w:val="Normal"/>
      </w:pPr>
      <w:r>
        <w:t xml:space="preserve">☐ Millal saab klient anda ligipääsud, sisu ja tagasiside?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12. Investeering ja ostuprotsess</w:t>
      </w:r>
    </w:p>
    <w:p>
      <w:pPr>
        <w:pStyle w:val="Normal"/>
      </w:pPr>
      <w:r>
        <w:t xml:space="preserve">☐ Planeeritud investeeringuvahemik</w:t>
      </w:r>
    </w:p>
    <w:p>
      <w:pPr>
        <w:pStyle w:val="Normal"/>
      </w:pPr>
      <w:r>
        <w:t xml:space="preserve">☐ Kas eelarve on kinnitatud?</w:t>
      </w:r>
    </w:p>
    <w:p>
      <w:pPr>
        <w:pStyle w:val="Normal"/>
      </w:pPr>
      <w:r>
        <w:t xml:space="preserve">☐ Kas on vaja juhatuse, toetuse või hanke heakskiitu?</w:t>
      </w:r>
    </w:p>
    <w:p>
      <w:pPr>
        <w:pStyle w:val="Normal"/>
      </w:pPr>
      <w:r>
        <w:t xml:space="preserve">☐ Kes teeb lõpliku ostuotsuse?</w:t>
      </w:r>
    </w:p>
    <w:p>
      <w:pPr>
        <w:pStyle w:val="Normal"/>
      </w:pPr>
      <w:r>
        <w:t xml:space="preserve">☐ Millal saab otsuse teha?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13. Vastutus pärast käivitamist</w:t>
      </w:r>
    </w:p>
    <w:p>
      <w:pPr>
        <w:pStyle w:val="Normal"/>
      </w:pPr>
      <w:r>
        <w:t xml:space="preserve">☐ Majutus ja tootmiskeskkond</w:t>
      </w:r>
    </w:p>
    <w:p>
      <w:pPr>
        <w:pStyle w:val="Normal"/>
      </w:pPr>
      <w:r>
        <w:t xml:space="preserve">☐ Monitooring ning intsidenditugi</w:t>
      </w:r>
    </w:p>
    <w:p>
      <w:pPr>
        <w:pStyle w:val="Normal"/>
      </w:pPr>
      <w:r>
        <w:t xml:space="preserve">☐ Hooldus ja edasiarendus</w:t>
      </w:r>
    </w:p>
    <w:p>
      <w:pPr>
        <w:pStyle w:val="Normal"/>
      </w:pPr>
      <w:r>
        <w:t xml:space="preserve">☐ Dokumentatsioon ning koolitus</w:t>
      </w:r>
    </w:p>
    <w:p>
      <w:pPr>
        <w:pStyle w:val="Normal"/>
      </w:pPr>
      <w:r>
        <w:t xml:space="preserve">☐ Kliendi ja Xencra vastutuste jaotus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14. Olemasolevad materjalid</w:t>
      </w:r>
    </w:p>
    <w:p>
      <w:pPr>
        <w:pStyle w:val="Normal"/>
      </w:pPr>
      <w:r>
        <w:t xml:space="preserve">☐ Veebileht või olemasolev süsteem</w:t>
      </w:r>
    </w:p>
    <w:p>
      <w:pPr>
        <w:pStyle w:val="Normal"/>
      </w:pPr>
      <w:r>
        <w:t xml:space="preserve">☐ Figma või muu disain</w:t>
      </w:r>
    </w:p>
    <w:p>
      <w:pPr>
        <w:pStyle w:val="Normal"/>
      </w:pPr>
      <w:r>
        <w:t xml:space="preserve">☐ Repo või koodibaas</w:t>
      </w:r>
    </w:p>
    <w:p>
      <w:pPr>
        <w:pStyle w:val="Normal"/>
      </w:pPr>
      <w:r>
        <w:t xml:space="preserve">☐ API dokumentatsioon</w:t>
      </w:r>
    </w:p>
    <w:p>
      <w:pPr>
        <w:pStyle w:val="Normal"/>
      </w:pPr>
      <w:r>
        <w:t xml:space="preserve">☐ Protsessijoonised ja näidisandmed</w:t>
      </w:r>
    </w:p>
    <w:p>
      <w:pPr>
        <w:pStyle w:val="Normal"/>
      </w:pPr>
      <w:r>
        <w:t xml:space="preserve">☐ Varasemad auditid või pakkumised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15. Riskid ja lahtised küsimused</w:t>
      </w:r>
    </w:p>
    <w:p>
      <w:pPr>
        <w:pStyle w:val="Normal"/>
      </w:pPr>
      <w:r>
        <w:t xml:space="preserve">☐ Tehnilised teadmatused</w:t>
      </w:r>
    </w:p>
    <w:p>
      <w:pPr>
        <w:pStyle w:val="Normal"/>
      </w:pPr>
      <w:r>
        <w:t xml:space="preserve">☐ Kolmandate teenuste sõltuvused</w:t>
      </w:r>
    </w:p>
    <w:p>
      <w:pPr>
        <w:pStyle w:val="Normal"/>
      </w:pPr>
      <w:r>
        <w:t xml:space="preserve">☐ Andmete või ligipääsude puudumine</w:t>
      </w:r>
    </w:p>
    <w:p>
      <w:pPr>
        <w:pStyle w:val="Normal"/>
      </w:pPr>
      <w:r>
        <w:t xml:space="preserve">☐ Õiguslikud või organisatsioonilised küsimused</w:t>
      </w:r>
    </w:p>
    <w:p>
      <w:pPr>
        <w:pStyle w:val="Normal"/>
      </w:pPr>
      <w:r>
        <w:t xml:space="preserve">☐ Otsused, mida pole veel tehtud</w:t>
      </w:r>
    </w:p>
    <w:p>
      <w:pPr>
        <w:pStyle w:val="Normal"/>
      </w:pPr>
      <w:r>
        <w:t xml:space="preserve"/>
      </w:r>
    </w:p>
    <w:p>
      <w:pPr>
        <w:pStyle w:val="Heading1"/>
      </w:pPr>
      <w:r>
        <w:t xml:space="preserve">Turvamärkus</w:t>
      </w:r>
    </w:p>
    <w:p>
      <w:pPr>
        <w:pStyle w:val="Normal"/>
      </w:pPr>
      <w:r>
        <w:rPr>
          <w:b/>
        </w:rPr>
        <w:t xml:space="preserve">Ära lisa dokumenti paroole, API-võtmeid, privaatvõtmeid, autentimiskoode, tootmiskeskkonna ligipääse ega ebavajalikke isikuandmeid. Turvalised ligipääsud vahetatakse eraldi pärast koostöö ja vastutavate isikute kinnitamist.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2"/>
      <w:szCs w:val="22"/>
    </w:rPr>
  </w:style>
  <w:style w:type="paragraph" w:styleId="Title">
    <w:name w:val="Title"/>
    <w:basedOn w:val="Normal"/>
    <w:rPr>
      <w:b/>
      <w:sz w:val="40"/>
      <w:szCs w:val="40"/>
    </w:rPr>
  </w:style>
  <w:style w:type="paragraph" w:styleId="Heading1">
    <w:name w:val="Heading 1"/>
    <w:basedOn w:val="Normal"/>
    <w:rPr>
      <w:b/>
      <w:sz w:val="30"/>
      <w:szCs w:val="30"/>
    </w:rPr>
  </w:style>
  <w:style w:type="paragraph" w:styleId="Heading2">
    <w:name w:val="Heading 2"/>
    <w:basedOn w:val="Normal"/>
    <w:rPr>
      <w:b/>
      <w:sz w:val="25"/>
      <w:szCs w:val="25"/>
    </w:rPr>
  </w:style>
</w:styles>
</file>

<file path=word/_rels/document.xml.rels><?xml version="1.0" encoding="UTF-8" standalone="yes"?>
<Relationships xmlns="http://schemas.openxmlformats.org/package/2006/relationships">
  <Relationship
    Id="rId1"
    Type="http://schemas.openxmlformats.org/officeDocument/2006/relationships/styles"
    Target="styles.xml"
  />
</Relationships>
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Xencra projektikirjelduse mall</dc:title>
  <dc:creator>Xencra</dc:creator>
  <cp:lastModifiedBy>Xencra</cp:lastModifiedBy>
  <dcterms:created xsi:type="dcterms:W3CDTF">2026-07-12T01:55:19Z</dcterms:created>
  <dcterms:modified xsi:type="dcterms:W3CDTF">2026-07-12T01:55:19Z</dcterms:modified>
</cp:coreProperties>
</file>